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15" w:rsidRDefault="00487915" w:rsidP="00487915">
      <w:pPr>
        <w:pStyle w:val="NormalnyWeb"/>
        <w:shd w:val="clear" w:color="auto" w:fill="FFFFFF"/>
        <w:spacing w:before="0" w:beforeAutospacing="0" w:after="0" w:afterAutospacing="0" w:line="480" w:lineRule="auto"/>
      </w:pPr>
      <w:r>
        <w:rPr>
          <w:rFonts w:ascii="Arial" w:hAnsi="Arial" w:cs="Arial"/>
          <w:b/>
          <w:bCs/>
          <w:color w:val="131313"/>
          <w:sz w:val="23"/>
          <w:szCs w:val="23"/>
        </w:rPr>
        <w:t>Sztuka partycypacyjna</w:t>
      </w:r>
      <w:r>
        <w:rPr>
          <w:rFonts w:ascii="Arial" w:hAnsi="Arial" w:cs="Arial"/>
          <w:color w:val="131313"/>
          <w:sz w:val="23"/>
          <w:szCs w:val="23"/>
        </w:rPr>
        <w:t xml:space="preserve"> – sztuka zaangażowana społecznie, rodzaj strategii, poprzez którą ludzie stają się tworzywem dzieła artystycznego. Artysta aranżuje sytuację i zachęca jej uczestników do zachowania się w określony sposób we wskazanym miejscu. Artysta jest współpracownikiem i wytwórcą sytuacji społeczno-artystycznych a publiczność staje się współtwórcą lub uczestnikiem. Efemeryczne działania oparte są na spotkaniu ludzi, mają na celu wywołanie emocji, poruszenia, stworzenie tymczasowej społeczności, pobudzenie energii. Geneza sztuki partycypacyjnej wywodzi się z działań włoskich futurystów – wieczornych przyjęć (</w:t>
      </w:r>
      <w:proofErr w:type="spellStart"/>
      <w:r>
        <w:rPr>
          <w:rFonts w:ascii="Arial" w:hAnsi="Arial" w:cs="Arial"/>
          <w:color w:val="131313"/>
          <w:sz w:val="23"/>
          <w:szCs w:val="23"/>
        </w:rPr>
        <w:t>serate</w:t>
      </w:r>
      <w:proofErr w:type="spellEnd"/>
      <w:r>
        <w:rPr>
          <w:rFonts w:ascii="Arial" w:hAnsi="Arial" w:cs="Arial"/>
          <w:color w:val="131313"/>
          <w:sz w:val="23"/>
          <w:szCs w:val="23"/>
        </w:rPr>
        <w:t>) – spotkań z publicznością oraz futurystycznych akcji prowokacji, które zapowiadały późniejsze działania sztuki performance i happeningu.</w:t>
      </w:r>
    </w:p>
    <w:p w:rsidR="00487915" w:rsidRDefault="00487915" w:rsidP="00487915">
      <w:pPr>
        <w:pStyle w:val="NormalnyWeb"/>
        <w:shd w:val="clear" w:color="auto" w:fill="FFFFFF"/>
        <w:spacing w:before="0" w:beforeAutospacing="0" w:after="0" w:afterAutospacing="0" w:line="480" w:lineRule="auto"/>
      </w:pPr>
      <w:proofErr w:type="spellStart"/>
      <w:r>
        <w:rPr>
          <w:rFonts w:ascii="Arial" w:hAnsi="Arial" w:cs="Arial"/>
          <w:i/>
          <w:iCs/>
          <w:color w:val="131313"/>
          <w:sz w:val="17"/>
          <w:szCs w:val="17"/>
          <w:vertAlign w:val="superscript"/>
        </w:rPr>
        <w:t>źródło:Claire</w:t>
      </w:r>
      <w:proofErr w:type="spellEnd"/>
      <w:r>
        <w:rPr>
          <w:rFonts w:ascii="Arial" w:hAnsi="Arial" w:cs="Arial"/>
          <w:i/>
          <w:iCs/>
          <w:color w:val="131313"/>
          <w:sz w:val="17"/>
          <w:szCs w:val="17"/>
          <w:vertAlign w:val="superscript"/>
        </w:rPr>
        <w:t xml:space="preserve"> Bishop Sztuczne piekła. Sztuka partycypacyjna i polityka widowni, tłum. J. Staniszewski, Fundacja Nowej Kultury Bęc Zmiana, Warszawa 2015</w:t>
      </w:r>
    </w:p>
    <w:p w:rsidR="00487915" w:rsidRDefault="00487915" w:rsidP="00487915">
      <w:pPr>
        <w:pStyle w:val="NormalnyWeb"/>
        <w:shd w:val="clear" w:color="auto" w:fill="FFFFFF"/>
        <w:spacing w:before="0" w:beforeAutospacing="0" w:after="0" w:afterAutospacing="0" w:line="480" w:lineRule="auto"/>
      </w:pPr>
      <w:r>
        <w:t> </w:t>
      </w:r>
    </w:p>
    <w:p w:rsidR="00487915" w:rsidRDefault="00487915" w:rsidP="00487915">
      <w:pPr>
        <w:pStyle w:val="NormalnyWeb"/>
        <w:spacing w:before="0" w:beforeAutospacing="0" w:after="0" w:afterAutospacing="0"/>
      </w:pPr>
      <w:proofErr w:type="spellStart"/>
      <w:r>
        <w:rPr>
          <w:rFonts w:ascii="Calibri" w:hAnsi="Calibri" w:cs="Calibri"/>
          <w:color w:val="000000"/>
          <w:sz w:val="22"/>
          <w:szCs w:val="22"/>
        </w:rPr>
        <w:t>Żródło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: https://zacheta.art.pl/pl/mediateka-i-publikacje/sztuka-partycypacyjna</w:t>
      </w:r>
    </w:p>
    <w:p w:rsidR="00ED472F" w:rsidRDefault="00ED472F"/>
    <w:sectPr w:rsidR="00ED472F" w:rsidSect="00ED4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/>
  <w:defaultTabStop w:val="708"/>
  <w:hyphenationZone w:val="425"/>
  <w:characterSpacingControl w:val="doNotCompress"/>
  <w:compat/>
  <w:rsids>
    <w:rsidRoot w:val="00487915"/>
    <w:rsid w:val="00487915"/>
    <w:rsid w:val="00ED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47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87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8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2022-03-29T10:37:00Z</dcterms:created>
  <dcterms:modified xsi:type="dcterms:W3CDTF">2022-03-29T10:37:00Z</dcterms:modified>
</cp:coreProperties>
</file>